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49" w:rsidRPr="0061781A" w:rsidRDefault="00637149" w:rsidP="0063714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Bosna i Hercegovina</w:t>
      </w:r>
    </w:p>
    <w:p w:rsidR="00637149" w:rsidRPr="0061781A" w:rsidRDefault="00637149" w:rsidP="0063714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Federacija Bosne i Hercegovine </w:t>
      </w:r>
    </w:p>
    <w:p w:rsidR="00637149" w:rsidRPr="0061781A" w:rsidRDefault="00637149" w:rsidP="0063714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Županija Posavska </w:t>
      </w:r>
    </w:p>
    <w:p w:rsidR="00637149" w:rsidRPr="0061781A" w:rsidRDefault="00637149" w:rsidP="0063714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Općina Orašje </w:t>
      </w:r>
    </w:p>
    <w:p w:rsidR="00637149" w:rsidRPr="0061781A" w:rsidRDefault="00637149" w:rsidP="0063714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Općinsko vijeće </w:t>
      </w:r>
    </w:p>
    <w:p w:rsidR="00637149" w:rsidRPr="0061781A" w:rsidRDefault="00637149" w:rsidP="0063714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Komisija za dodjelu javnih priznanja</w:t>
      </w:r>
    </w:p>
    <w:p w:rsidR="00637149" w:rsidRPr="0061781A" w:rsidRDefault="00637149" w:rsidP="00637149">
      <w:pPr>
        <w:jc w:val="both"/>
        <w:rPr>
          <w:sz w:val="22"/>
          <w:szCs w:val="22"/>
        </w:rPr>
      </w:pPr>
    </w:p>
    <w:p w:rsidR="00637149" w:rsidRPr="0061781A" w:rsidRDefault="009628D7" w:rsidP="00637149">
      <w:pPr>
        <w:jc w:val="both"/>
        <w:rPr>
          <w:sz w:val="22"/>
          <w:szCs w:val="22"/>
        </w:rPr>
      </w:pPr>
      <w:r>
        <w:rPr>
          <w:sz w:val="22"/>
          <w:szCs w:val="22"/>
        </w:rPr>
        <w:t>Broj: 01-04-759</w:t>
      </w:r>
      <w:r w:rsidR="00F76573">
        <w:rPr>
          <w:sz w:val="22"/>
          <w:szCs w:val="22"/>
        </w:rPr>
        <w:t>/21</w:t>
      </w:r>
    </w:p>
    <w:p w:rsidR="00637149" w:rsidRPr="0061781A" w:rsidRDefault="006E651A" w:rsidP="00637149">
      <w:pPr>
        <w:jc w:val="both"/>
        <w:rPr>
          <w:sz w:val="22"/>
          <w:szCs w:val="22"/>
        </w:rPr>
      </w:pPr>
      <w:r>
        <w:rPr>
          <w:sz w:val="22"/>
          <w:szCs w:val="22"/>
        </w:rPr>
        <w:t>Orašje, 21</w:t>
      </w:r>
      <w:r w:rsidR="00851D85">
        <w:rPr>
          <w:sz w:val="22"/>
          <w:szCs w:val="22"/>
        </w:rPr>
        <w:t>.06.</w:t>
      </w:r>
      <w:r w:rsidR="00285A59">
        <w:rPr>
          <w:sz w:val="22"/>
          <w:szCs w:val="22"/>
        </w:rPr>
        <w:t>2021</w:t>
      </w:r>
      <w:r w:rsidR="00637149" w:rsidRPr="0061781A">
        <w:rPr>
          <w:sz w:val="22"/>
          <w:szCs w:val="22"/>
        </w:rPr>
        <w:t>. godine</w:t>
      </w:r>
    </w:p>
    <w:p w:rsidR="00637149" w:rsidRPr="0061781A" w:rsidRDefault="00637149" w:rsidP="000C78A8">
      <w:pPr>
        <w:jc w:val="both"/>
        <w:rPr>
          <w:sz w:val="22"/>
          <w:szCs w:val="22"/>
        </w:rPr>
      </w:pPr>
    </w:p>
    <w:p w:rsidR="00637149" w:rsidRPr="0061781A" w:rsidRDefault="00637149" w:rsidP="00637149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Na temelju članka 10. Odluke o javnim priznanjima Općine Orašje („Službeni g</w:t>
      </w:r>
      <w:r w:rsidR="00285A59">
        <w:rPr>
          <w:sz w:val="22"/>
          <w:szCs w:val="22"/>
        </w:rPr>
        <w:t>lasnik Općine Orašje“ broj 3/21</w:t>
      </w:r>
      <w:r w:rsidRPr="0061781A">
        <w:rPr>
          <w:sz w:val="22"/>
          <w:szCs w:val="22"/>
        </w:rPr>
        <w:t xml:space="preserve">) Komisija za dodjelu javnih priznanja upućuje </w:t>
      </w:r>
    </w:p>
    <w:p w:rsidR="00637149" w:rsidRPr="0061781A" w:rsidRDefault="00637149" w:rsidP="00637149">
      <w:pPr>
        <w:jc w:val="center"/>
        <w:rPr>
          <w:b/>
          <w:sz w:val="22"/>
          <w:szCs w:val="22"/>
        </w:rPr>
      </w:pPr>
    </w:p>
    <w:p w:rsidR="00637149" w:rsidRPr="0061781A" w:rsidRDefault="00637149" w:rsidP="00637149">
      <w:pPr>
        <w:jc w:val="center"/>
        <w:rPr>
          <w:b/>
          <w:sz w:val="22"/>
          <w:szCs w:val="22"/>
        </w:rPr>
      </w:pPr>
    </w:p>
    <w:p w:rsidR="00637149" w:rsidRPr="0061781A" w:rsidRDefault="00637149" w:rsidP="00637149">
      <w:pPr>
        <w:jc w:val="center"/>
        <w:rPr>
          <w:b/>
          <w:sz w:val="22"/>
          <w:szCs w:val="22"/>
        </w:rPr>
      </w:pPr>
      <w:r w:rsidRPr="0061781A">
        <w:rPr>
          <w:b/>
          <w:sz w:val="22"/>
          <w:szCs w:val="22"/>
        </w:rPr>
        <w:t>J A V N I   P O Z I V</w:t>
      </w:r>
    </w:p>
    <w:p w:rsidR="00637149" w:rsidRPr="0061781A" w:rsidRDefault="00637149" w:rsidP="00637149">
      <w:pPr>
        <w:ind w:firstLine="708"/>
        <w:jc w:val="center"/>
        <w:rPr>
          <w:b/>
          <w:sz w:val="22"/>
          <w:szCs w:val="22"/>
        </w:rPr>
      </w:pPr>
      <w:r w:rsidRPr="0061781A">
        <w:rPr>
          <w:b/>
          <w:sz w:val="22"/>
          <w:szCs w:val="22"/>
        </w:rPr>
        <w:t xml:space="preserve">za predlaganje kandidata za dodjelu </w:t>
      </w:r>
      <w:r w:rsidR="00285A59">
        <w:rPr>
          <w:b/>
          <w:sz w:val="22"/>
          <w:szCs w:val="22"/>
        </w:rPr>
        <w:t xml:space="preserve">javnih </w:t>
      </w:r>
      <w:r w:rsidRPr="0061781A">
        <w:rPr>
          <w:b/>
          <w:sz w:val="22"/>
          <w:szCs w:val="22"/>
        </w:rPr>
        <w:t>priznanja Općine Orašje</w:t>
      </w:r>
      <w:r w:rsidR="00285A59">
        <w:rPr>
          <w:b/>
          <w:sz w:val="22"/>
          <w:szCs w:val="22"/>
        </w:rPr>
        <w:t xml:space="preserve"> u 2021</w:t>
      </w:r>
      <w:r w:rsidR="000C78A8" w:rsidRPr="0061781A">
        <w:rPr>
          <w:b/>
          <w:sz w:val="22"/>
          <w:szCs w:val="22"/>
        </w:rPr>
        <w:t>. godini</w:t>
      </w:r>
      <w:r w:rsidRPr="0061781A">
        <w:rPr>
          <w:b/>
          <w:sz w:val="22"/>
          <w:szCs w:val="22"/>
        </w:rPr>
        <w:t xml:space="preserve"> </w:t>
      </w:r>
    </w:p>
    <w:p w:rsidR="00637149" w:rsidRPr="0061781A" w:rsidRDefault="00637149" w:rsidP="00637149">
      <w:pPr>
        <w:jc w:val="both"/>
        <w:rPr>
          <w:sz w:val="22"/>
          <w:szCs w:val="22"/>
        </w:rPr>
      </w:pPr>
    </w:p>
    <w:p w:rsidR="0012344A" w:rsidRPr="0061781A" w:rsidRDefault="0012344A" w:rsidP="0061781A">
      <w:pPr>
        <w:jc w:val="both"/>
        <w:rPr>
          <w:sz w:val="22"/>
          <w:szCs w:val="22"/>
        </w:rPr>
      </w:pPr>
    </w:p>
    <w:p w:rsidR="0012344A" w:rsidRPr="0061781A" w:rsidRDefault="0012344A" w:rsidP="0012344A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PREDMET JAVNOG POZIVA </w:t>
      </w:r>
    </w:p>
    <w:p w:rsidR="0012344A" w:rsidRPr="0061781A" w:rsidRDefault="0012344A" w:rsidP="00637149">
      <w:pPr>
        <w:ind w:firstLine="708"/>
        <w:jc w:val="both"/>
        <w:rPr>
          <w:sz w:val="22"/>
          <w:szCs w:val="22"/>
        </w:rPr>
      </w:pPr>
    </w:p>
    <w:p w:rsidR="00285A59" w:rsidRDefault="00637149" w:rsidP="00285A59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U cilju javnog isticanja pravnih i fizičkih osoba i pojedinaca za </w:t>
      </w:r>
      <w:r w:rsidR="00285A59">
        <w:rPr>
          <w:sz w:val="22"/>
          <w:szCs w:val="22"/>
        </w:rPr>
        <w:t>izuzetne uspjehe u radu i djelovanju kojima pridonose promicanju interesa i razvoja općine Or</w:t>
      </w:r>
      <w:r w:rsidR="009628D7">
        <w:rPr>
          <w:sz w:val="22"/>
          <w:szCs w:val="22"/>
        </w:rPr>
        <w:t>ašje, Komisija za dodjelu javni</w:t>
      </w:r>
      <w:r w:rsidR="00285A59">
        <w:rPr>
          <w:sz w:val="22"/>
          <w:szCs w:val="22"/>
        </w:rPr>
        <w:t xml:space="preserve">h priznanja </w:t>
      </w:r>
      <w:r w:rsidRPr="0061781A">
        <w:rPr>
          <w:sz w:val="22"/>
          <w:szCs w:val="22"/>
        </w:rPr>
        <w:t>upućuje javni poziv za predlaganje kandida</w:t>
      </w:r>
      <w:r w:rsidR="000C78A8" w:rsidRPr="0061781A">
        <w:rPr>
          <w:sz w:val="22"/>
          <w:szCs w:val="22"/>
        </w:rPr>
        <w:t>ta za dodjel</w:t>
      </w:r>
      <w:r w:rsidR="0033199F">
        <w:rPr>
          <w:sz w:val="22"/>
          <w:szCs w:val="22"/>
        </w:rPr>
        <w:t xml:space="preserve">u </w:t>
      </w:r>
      <w:r w:rsidR="00285A59">
        <w:rPr>
          <w:sz w:val="22"/>
          <w:szCs w:val="22"/>
        </w:rPr>
        <w:t>javnih priznanja Općine Orašje u 2021</w:t>
      </w:r>
      <w:r w:rsidR="000C78A8" w:rsidRPr="0061781A">
        <w:rPr>
          <w:sz w:val="22"/>
          <w:szCs w:val="22"/>
        </w:rPr>
        <w:t>. godini</w:t>
      </w:r>
      <w:r w:rsidRPr="0061781A">
        <w:rPr>
          <w:sz w:val="22"/>
          <w:szCs w:val="22"/>
        </w:rPr>
        <w:t xml:space="preserve"> i to: </w:t>
      </w:r>
    </w:p>
    <w:p w:rsidR="00285A59" w:rsidRDefault="00285A59" w:rsidP="00285A5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javnog priznanja Počasni građanin Općine Orašje, </w:t>
      </w:r>
    </w:p>
    <w:p w:rsidR="00285A59" w:rsidRDefault="00285A59" w:rsidP="00285A5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javnog priznanja Plaketa Općine Orašje i </w:t>
      </w:r>
    </w:p>
    <w:p w:rsidR="00637149" w:rsidRPr="00285A59" w:rsidRDefault="00285A59" w:rsidP="00285A5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javnog priznanja Zahvalnica Općine Orašje. </w:t>
      </w:r>
    </w:p>
    <w:p w:rsidR="00637149" w:rsidRPr="0061781A" w:rsidRDefault="00637149" w:rsidP="000C78A8">
      <w:pPr>
        <w:rPr>
          <w:sz w:val="22"/>
          <w:szCs w:val="22"/>
        </w:rPr>
      </w:pPr>
    </w:p>
    <w:p w:rsidR="00285A59" w:rsidRPr="000370D6" w:rsidRDefault="00285A59" w:rsidP="00A1414D">
      <w:pPr>
        <w:pStyle w:val="Tijeloteksta"/>
        <w:ind w:firstLine="708"/>
        <w:jc w:val="both"/>
        <w:rPr>
          <w:b w:val="0"/>
          <w:sz w:val="22"/>
          <w:szCs w:val="22"/>
        </w:rPr>
      </w:pPr>
      <w:r w:rsidRPr="000370D6">
        <w:rPr>
          <w:b w:val="0"/>
          <w:sz w:val="22"/>
          <w:szCs w:val="22"/>
        </w:rPr>
        <w:t>Počasnim građaninom Općine Orašje može se proglasiti pojedinac, državljanin Bosne i Hercegovine ili državljanin druge države, koji je svojim radom, znanstvenim ili političkim djelovanjem, ugledom i svekolikim društvenim angažmanom značajno doprinio napretku i ugledu Općine, ostvarivanju i razvoju demokracije u Županiji Posavskoj, Bosni i Hercegovini i svijetu. Počasnim građaninom Općine Orašje ne može se proglasiti osoba koja ima prebivalište na području Općine. Proglašenje počasnim građaninom Općine Orašje znak je počasti i ne daje nikakva posebna prava. Javno priznanje počasni građanin čini povel</w:t>
      </w:r>
      <w:r>
        <w:rPr>
          <w:b w:val="0"/>
          <w:sz w:val="22"/>
          <w:szCs w:val="22"/>
        </w:rPr>
        <w:t>ja i četverostruki zlatni dukat promjera 40 mm.</w:t>
      </w:r>
    </w:p>
    <w:p w:rsidR="00285A59" w:rsidRDefault="00285A59" w:rsidP="00285A59">
      <w:pPr>
        <w:pStyle w:val="Tijeloteksta"/>
        <w:ind w:firstLine="708"/>
        <w:jc w:val="both"/>
        <w:rPr>
          <w:b w:val="0"/>
          <w:sz w:val="22"/>
          <w:szCs w:val="22"/>
        </w:rPr>
      </w:pPr>
    </w:p>
    <w:p w:rsidR="00285A59" w:rsidRDefault="00285A59" w:rsidP="00285A59">
      <w:pPr>
        <w:pStyle w:val="Tijeloteksta"/>
        <w:ind w:firstLine="708"/>
        <w:jc w:val="both"/>
        <w:rPr>
          <w:b w:val="0"/>
          <w:sz w:val="22"/>
          <w:szCs w:val="22"/>
        </w:rPr>
      </w:pPr>
      <w:r w:rsidRPr="000370D6">
        <w:rPr>
          <w:b w:val="0"/>
          <w:sz w:val="22"/>
          <w:szCs w:val="22"/>
        </w:rPr>
        <w:t>Plaketa Općine Orašje dodjeljuje se fizičkim i pravnim osobama i pojedincima za osobite uspjehe u razvoju društvenih odnosa i unapređenju gospodarstva, obrazovanja, znanosti, kulture, sporta, zdravstva, socijalne skrbi i drugih djelatnosti posebno značajnih za Općinu.</w:t>
      </w:r>
      <w:r w:rsidRPr="00285A59">
        <w:rPr>
          <w:b w:val="0"/>
          <w:sz w:val="22"/>
          <w:szCs w:val="22"/>
        </w:rPr>
        <w:t xml:space="preserve"> </w:t>
      </w:r>
      <w:r w:rsidRPr="000370D6">
        <w:rPr>
          <w:b w:val="0"/>
          <w:sz w:val="22"/>
          <w:szCs w:val="22"/>
        </w:rPr>
        <w:t xml:space="preserve">Javno priznanje Plaketa Općine </w:t>
      </w:r>
      <w:r w:rsidR="00A1414D">
        <w:rPr>
          <w:b w:val="0"/>
          <w:sz w:val="22"/>
          <w:szCs w:val="22"/>
        </w:rPr>
        <w:t xml:space="preserve">Orašje </w:t>
      </w:r>
      <w:r w:rsidRPr="000370D6">
        <w:rPr>
          <w:b w:val="0"/>
          <w:sz w:val="22"/>
          <w:szCs w:val="22"/>
        </w:rPr>
        <w:t>čini povelja i dva jednostruka zlatna dukata</w:t>
      </w:r>
      <w:r w:rsidR="00851D85">
        <w:rPr>
          <w:b w:val="0"/>
          <w:sz w:val="22"/>
          <w:szCs w:val="22"/>
        </w:rPr>
        <w:t xml:space="preserve"> prom</w:t>
      </w:r>
      <w:r w:rsidR="00923370">
        <w:rPr>
          <w:b w:val="0"/>
          <w:sz w:val="22"/>
          <w:szCs w:val="22"/>
        </w:rPr>
        <w:t>j</w:t>
      </w:r>
      <w:r w:rsidR="00851D85">
        <w:rPr>
          <w:b w:val="0"/>
          <w:sz w:val="22"/>
          <w:szCs w:val="22"/>
        </w:rPr>
        <w:t>e</w:t>
      </w:r>
      <w:r w:rsidR="00923370">
        <w:rPr>
          <w:b w:val="0"/>
          <w:sz w:val="22"/>
          <w:szCs w:val="22"/>
        </w:rPr>
        <w:t>ra 20 mm</w:t>
      </w:r>
      <w:r>
        <w:rPr>
          <w:b w:val="0"/>
          <w:sz w:val="22"/>
          <w:szCs w:val="22"/>
        </w:rPr>
        <w:t>.</w:t>
      </w:r>
    </w:p>
    <w:p w:rsidR="00285A59" w:rsidRPr="000370D6" w:rsidRDefault="00285A59" w:rsidP="00285A59">
      <w:pPr>
        <w:pStyle w:val="Tijeloteksta"/>
        <w:ind w:firstLine="708"/>
        <w:jc w:val="both"/>
        <w:rPr>
          <w:b w:val="0"/>
          <w:sz w:val="22"/>
          <w:szCs w:val="22"/>
        </w:rPr>
      </w:pPr>
    </w:p>
    <w:p w:rsidR="00285A59" w:rsidRPr="000370D6" w:rsidRDefault="00285A59" w:rsidP="00285A59">
      <w:pPr>
        <w:pStyle w:val="Tijeloteksta"/>
        <w:ind w:firstLine="708"/>
        <w:jc w:val="both"/>
        <w:rPr>
          <w:b w:val="0"/>
          <w:sz w:val="22"/>
          <w:szCs w:val="22"/>
        </w:rPr>
      </w:pPr>
      <w:r w:rsidRPr="000370D6">
        <w:rPr>
          <w:b w:val="0"/>
          <w:sz w:val="22"/>
          <w:szCs w:val="22"/>
        </w:rPr>
        <w:t>Zahvalnica Općine Orašje dodjeljuje se fizičkim i pravnim osobama i pojedincima za izuzetna postignuća u razvoju društvenih odnosa i unapređenju gospodarstva, obrazovanja, znanosti, kulture, sporta, zdravstva, socijalne skrbi i drugih djelatnosti posebno značajnih za Općinu</w:t>
      </w:r>
      <w:r w:rsidR="00A1414D">
        <w:rPr>
          <w:b w:val="0"/>
          <w:sz w:val="22"/>
          <w:szCs w:val="22"/>
        </w:rPr>
        <w:t xml:space="preserve"> Orašje</w:t>
      </w:r>
      <w:r w:rsidRPr="000370D6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Pr="000370D6">
        <w:rPr>
          <w:b w:val="0"/>
          <w:sz w:val="22"/>
          <w:szCs w:val="22"/>
        </w:rPr>
        <w:t xml:space="preserve">Javno priznanje Zahvalnica Općine </w:t>
      </w:r>
      <w:r w:rsidR="00A1414D">
        <w:rPr>
          <w:b w:val="0"/>
          <w:sz w:val="22"/>
          <w:szCs w:val="22"/>
        </w:rPr>
        <w:t xml:space="preserve">Orašje </w:t>
      </w:r>
      <w:r w:rsidRPr="000370D6">
        <w:rPr>
          <w:b w:val="0"/>
          <w:sz w:val="22"/>
          <w:szCs w:val="22"/>
        </w:rPr>
        <w:t xml:space="preserve">čini plaketa i jednostruki zlatni dukat promjera </w:t>
      </w:r>
      <w:r w:rsidR="00923370">
        <w:rPr>
          <w:b w:val="0"/>
          <w:sz w:val="22"/>
          <w:szCs w:val="22"/>
        </w:rPr>
        <w:t>20 mm.</w:t>
      </w:r>
    </w:p>
    <w:p w:rsidR="00010C82" w:rsidRPr="0061781A" w:rsidRDefault="00010C82" w:rsidP="0012344A">
      <w:pPr>
        <w:rPr>
          <w:sz w:val="22"/>
          <w:szCs w:val="22"/>
        </w:rPr>
      </w:pPr>
    </w:p>
    <w:p w:rsidR="0012344A" w:rsidRPr="0061781A" w:rsidRDefault="0012344A" w:rsidP="0012344A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61781A">
        <w:rPr>
          <w:sz w:val="22"/>
          <w:szCs w:val="22"/>
        </w:rPr>
        <w:t>UVJETI KOJI MORAJU ISPUNITI  KANDIDATI ZA DODJELU PRIZNANJA</w:t>
      </w:r>
    </w:p>
    <w:p w:rsidR="00923370" w:rsidRDefault="00923370" w:rsidP="000C78A8">
      <w:pPr>
        <w:tabs>
          <w:tab w:val="left" w:pos="735"/>
        </w:tabs>
        <w:rPr>
          <w:sz w:val="22"/>
          <w:szCs w:val="22"/>
        </w:rPr>
      </w:pPr>
    </w:p>
    <w:p w:rsidR="00923370" w:rsidRPr="000370D6" w:rsidRDefault="00923370" w:rsidP="00923370">
      <w:pPr>
        <w:pStyle w:val="Tijeloteksta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Javna priznanja dodjeljuju se </w:t>
      </w:r>
      <w:r w:rsidRPr="000370D6">
        <w:rPr>
          <w:b w:val="0"/>
          <w:sz w:val="22"/>
          <w:szCs w:val="22"/>
        </w:rPr>
        <w:t>udrugama, institucijama, ustanovama, gospodarskim društvima, vjerskim zajednicama, međunarodnim organizacija</w:t>
      </w:r>
      <w:r>
        <w:rPr>
          <w:b w:val="0"/>
          <w:sz w:val="22"/>
          <w:szCs w:val="22"/>
        </w:rPr>
        <w:t>ma</w:t>
      </w:r>
      <w:r w:rsidRPr="000370D6">
        <w:rPr>
          <w:b w:val="0"/>
          <w:sz w:val="22"/>
          <w:szCs w:val="22"/>
        </w:rPr>
        <w:t xml:space="preserve">, organizacijama drugih država ili njihovim tijelima i drugim pravnim i fizičkim osobama, za izuzetne uspjehe u radu i djelovanju kojima pridonose promicanju interesa i razvoju Općine ili pojedinih njezinih djelatnosti, ili u znak počasti </w:t>
      </w:r>
      <w:r w:rsidR="00D076E3">
        <w:rPr>
          <w:b w:val="0"/>
          <w:sz w:val="22"/>
          <w:szCs w:val="22"/>
        </w:rPr>
        <w:t xml:space="preserve">ili zahvalnosti, bez obzira na </w:t>
      </w:r>
      <w:r w:rsidRPr="000370D6">
        <w:rPr>
          <w:b w:val="0"/>
          <w:sz w:val="22"/>
          <w:szCs w:val="22"/>
        </w:rPr>
        <w:t>državljanstvo ili mjesto prebivališta ili sjedišta.</w:t>
      </w:r>
    </w:p>
    <w:p w:rsidR="00923370" w:rsidRDefault="00923370" w:rsidP="000C78A8">
      <w:pPr>
        <w:tabs>
          <w:tab w:val="left" w:pos="735"/>
        </w:tabs>
        <w:rPr>
          <w:sz w:val="22"/>
          <w:szCs w:val="22"/>
        </w:rPr>
      </w:pPr>
    </w:p>
    <w:p w:rsidR="009628D7" w:rsidRPr="0061781A" w:rsidRDefault="009628D7" w:rsidP="000C78A8">
      <w:pPr>
        <w:tabs>
          <w:tab w:val="left" w:pos="735"/>
        </w:tabs>
        <w:rPr>
          <w:sz w:val="22"/>
          <w:szCs w:val="22"/>
        </w:rPr>
      </w:pPr>
    </w:p>
    <w:p w:rsidR="0012344A" w:rsidRPr="0061781A" w:rsidRDefault="0012344A" w:rsidP="0012344A">
      <w:pPr>
        <w:pStyle w:val="Odlomakpopisa"/>
        <w:numPr>
          <w:ilvl w:val="0"/>
          <w:numId w:val="3"/>
        </w:numPr>
        <w:tabs>
          <w:tab w:val="left" w:pos="735"/>
        </w:tabs>
        <w:rPr>
          <w:sz w:val="22"/>
          <w:szCs w:val="22"/>
        </w:rPr>
      </w:pPr>
      <w:r w:rsidRPr="0061781A">
        <w:rPr>
          <w:sz w:val="22"/>
          <w:szCs w:val="22"/>
        </w:rPr>
        <w:lastRenderedPageBreak/>
        <w:t xml:space="preserve">NAČIN PREDLAGANJA KANDIDATA ZA DODJELU PRIZNANJA </w:t>
      </w:r>
    </w:p>
    <w:p w:rsidR="00D076E3" w:rsidRDefault="00D076E3" w:rsidP="0012344A">
      <w:pPr>
        <w:tabs>
          <w:tab w:val="left" w:pos="1110"/>
        </w:tabs>
        <w:rPr>
          <w:sz w:val="22"/>
          <w:szCs w:val="22"/>
        </w:rPr>
      </w:pPr>
    </w:p>
    <w:p w:rsidR="00D076E3" w:rsidRPr="000370D6" w:rsidRDefault="00D076E3" w:rsidP="00D076E3">
      <w:pPr>
        <w:pStyle w:val="Tijeloteksta"/>
        <w:ind w:firstLine="708"/>
        <w:jc w:val="both"/>
        <w:rPr>
          <w:b w:val="0"/>
          <w:sz w:val="22"/>
          <w:szCs w:val="22"/>
        </w:rPr>
      </w:pPr>
      <w:r w:rsidRPr="000370D6">
        <w:rPr>
          <w:b w:val="0"/>
          <w:sz w:val="22"/>
          <w:szCs w:val="22"/>
        </w:rPr>
        <w:t>Prijedlog za dodjelu javnih priznanja Općine mogu podnijeti pravne i fizičke osobe, vijećnici Općinskog vijeća, Općinski načelnik, političke stranke, udruge građana i građani pojedinačno.</w:t>
      </w:r>
    </w:p>
    <w:p w:rsidR="00D076E3" w:rsidRPr="000370D6" w:rsidRDefault="00D076E3" w:rsidP="00D076E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370D6">
        <w:rPr>
          <w:rFonts w:eastAsia="Calibri"/>
          <w:sz w:val="22"/>
          <w:szCs w:val="22"/>
          <w:lang w:eastAsia="en-US"/>
        </w:rPr>
        <w:t xml:space="preserve">Nitko ne može biti podnositelj prijedloga za dodjelu javnog priznanja samome sebi. </w:t>
      </w:r>
    </w:p>
    <w:p w:rsidR="00D076E3" w:rsidRPr="0061781A" w:rsidRDefault="00D076E3" w:rsidP="0012344A">
      <w:pPr>
        <w:tabs>
          <w:tab w:val="left" w:pos="1110"/>
        </w:tabs>
        <w:rPr>
          <w:sz w:val="22"/>
          <w:szCs w:val="22"/>
        </w:rPr>
      </w:pPr>
    </w:p>
    <w:p w:rsidR="00923370" w:rsidRDefault="00637149" w:rsidP="0063714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ab/>
        <w:t xml:space="preserve">Prijedlog za dodjelu priznanja podnosi se u pisanom obliku i mora sadržavati </w:t>
      </w:r>
      <w:r w:rsidR="00923370">
        <w:rPr>
          <w:sz w:val="22"/>
          <w:szCs w:val="22"/>
        </w:rPr>
        <w:t xml:space="preserve">minimalno sljedeće: </w:t>
      </w:r>
    </w:p>
    <w:p w:rsidR="00923370" w:rsidRPr="000370D6" w:rsidRDefault="00923370" w:rsidP="00923370">
      <w:pPr>
        <w:pStyle w:val="Tijeloteksta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0370D6">
        <w:rPr>
          <w:b w:val="0"/>
          <w:sz w:val="22"/>
          <w:szCs w:val="22"/>
        </w:rPr>
        <w:t>podatke o podnositelju prijedloga,</w:t>
      </w:r>
    </w:p>
    <w:p w:rsidR="00923370" w:rsidRPr="000370D6" w:rsidRDefault="00923370" w:rsidP="00923370">
      <w:pPr>
        <w:pStyle w:val="Tijeloteksta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0370D6">
        <w:rPr>
          <w:b w:val="0"/>
          <w:sz w:val="22"/>
          <w:szCs w:val="22"/>
        </w:rPr>
        <w:t>životopis odnosno podatke o kandidatu koji se predlaže za dodjelu javnog priznanja,</w:t>
      </w:r>
    </w:p>
    <w:p w:rsidR="00923370" w:rsidRPr="000370D6" w:rsidRDefault="00923370" w:rsidP="00923370">
      <w:pPr>
        <w:pStyle w:val="Tijeloteksta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0370D6">
        <w:rPr>
          <w:b w:val="0"/>
          <w:sz w:val="22"/>
          <w:szCs w:val="22"/>
        </w:rPr>
        <w:t>jasno i detaljno obrazloženje zasluga zbog kojih se predlaže kandidat za javno priznanje,</w:t>
      </w:r>
    </w:p>
    <w:p w:rsidR="00923370" w:rsidRPr="000370D6" w:rsidRDefault="00D076E3" w:rsidP="00923370">
      <w:pPr>
        <w:pStyle w:val="Tijeloteksta"/>
        <w:numPr>
          <w:ilvl w:val="0"/>
          <w:numId w:val="5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odgovarajuću dokumentaciju kojom</w:t>
      </w:r>
      <w:r w:rsidR="00923370" w:rsidRPr="000370D6">
        <w:rPr>
          <w:b w:val="0"/>
          <w:sz w:val="22"/>
          <w:szCs w:val="22"/>
        </w:rPr>
        <w:t xml:space="preserve"> se potkrepljuje obrazloženje,</w:t>
      </w:r>
    </w:p>
    <w:p w:rsidR="00A1414D" w:rsidRDefault="00923370" w:rsidP="00A1414D">
      <w:pPr>
        <w:pStyle w:val="Tijeloteksta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0370D6">
        <w:rPr>
          <w:b w:val="0"/>
          <w:sz w:val="22"/>
          <w:szCs w:val="22"/>
        </w:rPr>
        <w:t>prijedlog javnog priznanja, iako isti ne obvezuje Komisiju za dodjelu priznanja glede vrste priznanja za koje će nekoga predložiti Općinskom vijeću.</w:t>
      </w:r>
    </w:p>
    <w:p w:rsidR="00A1414D" w:rsidRDefault="00A1414D" w:rsidP="00A1414D">
      <w:pPr>
        <w:pStyle w:val="Tijeloteksta"/>
        <w:jc w:val="both"/>
        <w:rPr>
          <w:b w:val="0"/>
          <w:sz w:val="22"/>
          <w:szCs w:val="22"/>
        </w:rPr>
      </w:pPr>
    </w:p>
    <w:p w:rsidR="00923370" w:rsidRPr="000370D6" w:rsidRDefault="00923370" w:rsidP="00A1414D">
      <w:pPr>
        <w:pStyle w:val="Tijeloteksta"/>
        <w:ind w:firstLine="708"/>
        <w:jc w:val="both"/>
        <w:rPr>
          <w:b w:val="0"/>
          <w:sz w:val="22"/>
          <w:szCs w:val="22"/>
        </w:rPr>
      </w:pPr>
      <w:r w:rsidRPr="00A1414D">
        <w:rPr>
          <w:b w:val="0"/>
          <w:sz w:val="22"/>
          <w:szCs w:val="22"/>
        </w:rPr>
        <w:t xml:space="preserve"> Na zahtjev Komisije, podnositelj prijedloga dužan je naknadno dostaviti dopunske podatke i dokumentaciju, kao i odazvati se na poziv Komisije, te usmeno obrazložiti podneseni prijedlog.</w:t>
      </w:r>
      <w:r w:rsidR="00A1414D">
        <w:rPr>
          <w:b w:val="0"/>
          <w:sz w:val="22"/>
          <w:szCs w:val="22"/>
        </w:rPr>
        <w:t xml:space="preserve"> </w:t>
      </w:r>
      <w:r w:rsidRPr="000370D6">
        <w:rPr>
          <w:b w:val="0"/>
          <w:sz w:val="22"/>
          <w:szCs w:val="22"/>
        </w:rPr>
        <w:t xml:space="preserve">Ukoliko se podnositelj prijedloga ne odazove na poziv Komisije da obrazloži usmeno svoj prijedlog ili ne dostavi traženu dokumentaciju, Komisija može podneseni prijedlog odbaciti bez obrazloženja. </w:t>
      </w:r>
    </w:p>
    <w:p w:rsidR="009D67DF" w:rsidRPr="0061781A" w:rsidRDefault="009D67DF" w:rsidP="000C78A8">
      <w:pPr>
        <w:rPr>
          <w:b/>
          <w:sz w:val="22"/>
          <w:szCs w:val="22"/>
        </w:rPr>
      </w:pPr>
    </w:p>
    <w:p w:rsidR="009D67DF" w:rsidRPr="0061781A" w:rsidRDefault="00C479A6" w:rsidP="009D67DF">
      <w:pPr>
        <w:ind w:firstLine="720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Prijedlozi se dostavljaju</w:t>
      </w:r>
      <w:r w:rsidR="009D67DF" w:rsidRPr="0061781A">
        <w:rPr>
          <w:sz w:val="22"/>
          <w:szCs w:val="22"/>
        </w:rPr>
        <w:t xml:space="preserve"> u propisno zatvorenoj koverti, osobno na protokol u Šalter sali Općine Orašje ili putem pošte na adresu: Općina Orašje, Treća ulica broj 45., 76270 Orašje, uz naznaku: „Prijedlog kandidata za dodjelu javnog priznanja </w:t>
      </w:r>
      <w:r w:rsidR="00A1414D">
        <w:rPr>
          <w:sz w:val="22"/>
          <w:szCs w:val="22"/>
        </w:rPr>
        <w:t>Općine Orašje u 2021. godini</w:t>
      </w:r>
      <w:r w:rsidR="00BF189C" w:rsidRPr="0061781A">
        <w:rPr>
          <w:sz w:val="22"/>
          <w:szCs w:val="22"/>
        </w:rPr>
        <w:t xml:space="preserve"> </w:t>
      </w:r>
      <w:r w:rsidR="009D67DF" w:rsidRPr="0061781A">
        <w:rPr>
          <w:sz w:val="22"/>
          <w:szCs w:val="22"/>
        </w:rPr>
        <w:t xml:space="preserve">– ne otvarati, otvara Komisija!“.  </w:t>
      </w:r>
    </w:p>
    <w:p w:rsidR="009D67DF" w:rsidRPr="0061781A" w:rsidRDefault="009D67DF" w:rsidP="00C107D5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Krajnji rok za podnošenj</w:t>
      </w:r>
      <w:r w:rsidR="006E651A">
        <w:rPr>
          <w:sz w:val="22"/>
          <w:szCs w:val="22"/>
        </w:rPr>
        <w:t>e prijedloga je 12</w:t>
      </w:r>
      <w:r w:rsidR="00851D85">
        <w:rPr>
          <w:sz w:val="22"/>
          <w:szCs w:val="22"/>
        </w:rPr>
        <w:t>.08</w:t>
      </w:r>
      <w:r w:rsidR="00E76890" w:rsidRPr="0061781A">
        <w:rPr>
          <w:sz w:val="22"/>
          <w:szCs w:val="22"/>
        </w:rPr>
        <w:t>.</w:t>
      </w:r>
      <w:r w:rsidR="00A1414D">
        <w:rPr>
          <w:sz w:val="22"/>
          <w:szCs w:val="22"/>
        </w:rPr>
        <w:t>2021</w:t>
      </w:r>
      <w:r w:rsidR="00931B22">
        <w:rPr>
          <w:sz w:val="22"/>
          <w:szCs w:val="22"/>
        </w:rPr>
        <w:t xml:space="preserve">. godine. </w:t>
      </w:r>
    </w:p>
    <w:p w:rsidR="00C479A6" w:rsidRPr="0061781A" w:rsidRDefault="00C479A6" w:rsidP="00C107D5">
      <w:pPr>
        <w:ind w:firstLine="708"/>
        <w:jc w:val="both"/>
        <w:rPr>
          <w:sz w:val="22"/>
          <w:szCs w:val="22"/>
        </w:rPr>
      </w:pPr>
    </w:p>
    <w:p w:rsidR="00637149" w:rsidRPr="0061781A" w:rsidRDefault="00B85757" w:rsidP="001E5744">
      <w:pPr>
        <w:ind w:firstLine="708"/>
        <w:jc w:val="both"/>
        <w:rPr>
          <w:sz w:val="22"/>
          <w:szCs w:val="22"/>
          <w:shd w:val="clear" w:color="auto" w:fill="FFFFFF"/>
        </w:rPr>
      </w:pPr>
      <w:r w:rsidRPr="0061781A">
        <w:rPr>
          <w:sz w:val="22"/>
          <w:szCs w:val="22"/>
          <w:shd w:val="clear" w:color="auto" w:fill="FFFFFF"/>
        </w:rPr>
        <w:t xml:space="preserve"> N</w:t>
      </w:r>
      <w:r w:rsidR="001E5744" w:rsidRPr="0061781A">
        <w:rPr>
          <w:sz w:val="22"/>
          <w:szCs w:val="22"/>
          <w:shd w:val="clear" w:color="auto" w:fill="FFFFFF"/>
        </w:rPr>
        <w:t xml:space="preserve">eblagovremene </w:t>
      </w:r>
      <w:r w:rsidRPr="0061781A">
        <w:rPr>
          <w:sz w:val="22"/>
          <w:szCs w:val="22"/>
          <w:shd w:val="clear" w:color="auto" w:fill="FFFFFF"/>
        </w:rPr>
        <w:t xml:space="preserve">i nepotpune </w:t>
      </w:r>
      <w:r w:rsidR="001E5744" w:rsidRPr="0061781A">
        <w:rPr>
          <w:sz w:val="22"/>
          <w:szCs w:val="22"/>
          <w:shd w:val="clear" w:color="auto" w:fill="FFFFFF"/>
        </w:rPr>
        <w:t>prijave neće se uzimati u razmatranje.</w:t>
      </w:r>
    </w:p>
    <w:p w:rsidR="001E5744" w:rsidRPr="0061781A" w:rsidRDefault="001E5744" w:rsidP="00637149">
      <w:pPr>
        <w:jc w:val="both"/>
        <w:rPr>
          <w:sz w:val="22"/>
          <w:szCs w:val="22"/>
        </w:rPr>
      </w:pPr>
    </w:p>
    <w:p w:rsidR="0012344A" w:rsidRPr="0061781A" w:rsidRDefault="0012344A" w:rsidP="0012344A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POSTUPAK ZA DODJELU PRIZNANJA  </w:t>
      </w:r>
    </w:p>
    <w:p w:rsidR="0012344A" w:rsidRPr="0061781A" w:rsidRDefault="0012344A" w:rsidP="00637149">
      <w:pPr>
        <w:jc w:val="both"/>
        <w:rPr>
          <w:sz w:val="22"/>
          <w:szCs w:val="22"/>
        </w:rPr>
      </w:pPr>
    </w:p>
    <w:p w:rsidR="00637149" w:rsidRPr="0061781A" w:rsidRDefault="00010C82" w:rsidP="00010C82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Postupak za dodjelu javnih priznanja provodi Komisija z</w:t>
      </w:r>
      <w:r w:rsidR="00C479A6" w:rsidRPr="0061781A">
        <w:rPr>
          <w:sz w:val="22"/>
          <w:szCs w:val="22"/>
        </w:rPr>
        <w:t>a dodjelu javnih priznanja koja</w:t>
      </w:r>
      <w:r w:rsidRPr="0061781A">
        <w:rPr>
          <w:sz w:val="22"/>
          <w:szCs w:val="22"/>
        </w:rPr>
        <w:t xml:space="preserve"> predlaže listu kandidata za dodjelu Općinskom vijeću Orašje. </w:t>
      </w:r>
    </w:p>
    <w:p w:rsidR="00637149" w:rsidRPr="0061781A" w:rsidRDefault="00A66D59" w:rsidP="00C107D5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Javna priznanja dodjeljuju se</w:t>
      </w:r>
      <w:r w:rsidR="000C78A8" w:rsidRPr="0061781A">
        <w:rPr>
          <w:sz w:val="22"/>
          <w:szCs w:val="22"/>
        </w:rPr>
        <w:t xml:space="preserve"> odlukom </w:t>
      </w:r>
      <w:r w:rsidR="00637149" w:rsidRPr="0061781A">
        <w:rPr>
          <w:sz w:val="22"/>
          <w:szCs w:val="22"/>
        </w:rPr>
        <w:t>Općinsko</w:t>
      </w:r>
      <w:r w:rsidRPr="0061781A">
        <w:rPr>
          <w:sz w:val="22"/>
          <w:szCs w:val="22"/>
        </w:rPr>
        <w:t>g</w:t>
      </w:r>
      <w:r w:rsidR="00637149" w:rsidRPr="0061781A">
        <w:rPr>
          <w:sz w:val="22"/>
          <w:szCs w:val="22"/>
        </w:rPr>
        <w:t xml:space="preserve"> </w:t>
      </w:r>
      <w:r w:rsidR="00C479A6" w:rsidRPr="0061781A">
        <w:rPr>
          <w:sz w:val="22"/>
          <w:szCs w:val="22"/>
        </w:rPr>
        <w:t xml:space="preserve">vijeća, </w:t>
      </w:r>
      <w:r w:rsidR="000C78A8" w:rsidRPr="0061781A">
        <w:rPr>
          <w:sz w:val="22"/>
          <w:szCs w:val="22"/>
        </w:rPr>
        <w:t xml:space="preserve">a </w:t>
      </w:r>
      <w:r w:rsidR="00923370">
        <w:rPr>
          <w:sz w:val="22"/>
          <w:szCs w:val="22"/>
        </w:rPr>
        <w:t xml:space="preserve">dodjela se obavlja u povodu Dana Općine. </w:t>
      </w:r>
    </w:p>
    <w:p w:rsidR="00373FE7" w:rsidRPr="0061781A" w:rsidRDefault="00373FE7" w:rsidP="00C479A6">
      <w:pPr>
        <w:jc w:val="both"/>
        <w:rPr>
          <w:sz w:val="22"/>
          <w:szCs w:val="22"/>
        </w:rPr>
      </w:pPr>
    </w:p>
    <w:p w:rsidR="00373FE7" w:rsidRPr="0061781A" w:rsidRDefault="0038074C" w:rsidP="00373FE7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Sve o</w:t>
      </w:r>
      <w:r w:rsidR="00373FE7" w:rsidRPr="0061781A">
        <w:rPr>
          <w:sz w:val="22"/>
          <w:szCs w:val="22"/>
        </w:rPr>
        <w:t>stale informacije se mogu dobiti u Općini Orašje</w:t>
      </w:r>
      <w:r w:rsidRPr="0061781A">
        <w:rPr>
          <w:sz w:val="22"/>
          <w:szCs w:val="22"/>
        </w:rPr>
        <w:t xml:space="preserve"> - Komisija za dodjelu javnih priznanja, osobno ili</w:t>
      </w:r>
      <w:r w:rsidR="00373FE7" w:rsidRPr="0061781A">
        <w:rPr>
          <w:sz w:val="22"/>
          <w:szCs w:val="22"/>
        </w:rPr>
        <w:t xml:space="preserve"> na telefon broj:</w:t>
      </w:r>
      <w:r w:rsidR="007A6F7F" w:rsidRPr="0061781A">
        <w:rPr>
          <w:sz w:val="22"/>
          <w:szCs w:val="22"/>
        </w:rPr>
        <w:t xml:space="preserve"> 031-712-322 ili  e-mail: </w:t>
      </w:r>
      <w:hyperlink r:id="rId8" w:history="1">
        <w:r w:rsidR="007A6F7F" w:rsidRPr="0061781A">
          <w:rPr>
            <w:rStyle w:val="Hiperveza"/>
            <w:color w:val="auto"/>
            <w:sz w:val="22"/>
            <w:szCs w:val="22"/>
            <w:u w:val="none"/>
          </w:rPr>
          <w:t>opcina@orasje.ba</w:t>
        </w:r>
      </w:hyperlink>
      <w:r w:rsidR="007A6F7F" w:rsidRPr="0061781A">
        <w:rPr>
          <w:sz w:val="22"/>
          <w:szCs w:val="22"/>
        </w:rPr>
        <w:t xml:space="preserve"> </w:t>
      </w:r>
      <w:r w:rsidRPr="0061781A">
        <w:rPr>
          <w:sz w:val="22"/>
          <w:szCs w:val="22"/>
        </w:rPr>
        <w:t xml:space="preserve"> </w:t>
      </w:r>
    </w:p>
    <w:p w:rsidR="00373FE7" w:rsidRPr="0061781A" w:rsidRDefault="00373FE7">
      <w:pPr>
        <w:rPr>
          <w:sz w:val="22"/>
          <w:szCs w:val="22"/>
        </w:rPr>
      </w:pPr>
    </w:p>
    <w:p w:rsidR="000C78A8" w:rsidRPr="0061781A" w:rsidRDefault="000C78A8" w:rsidP="000C78A8">
      <w:pPr>
        <w:tabs>
          <w:tab w:val="left" w:pos="5325"/>
        </w:tabs>
        <w:rPr>
          <w:sz w:val="22"/>
          <w:szCs w:val="22"/>
        </w:rPr>
      </w:pPr>
    </w:p>
    <w:p w:rsidR="00373FE7" w:rsidRPr="0061781A" w:rsidRDefault="0038074C" w:rsidP="0050714F">
      <w:pPr>
        <w:ind w:left="5664" w:firstLine="708"/>
        <w:rPr>
          <w:sz w:val="22"/>
          <w:szCs w:val="22"/>
        </w:rPr>
      </w:pPr>
      <w:r w:rsidRPr="0061781A">
        <w:rPr>
          <w:sz w:val="22"/>
          <w:szCs w:val="22"/>
        </w:rPr>
        <w:t xml:space="preserve"> </w:t>
      </w:r>
      <w:r w:rsidR="0050714F">
        <w:rPr>
          <w:sz w:val="22"/>
          <w:szCs w:val="22"/>
        </w:rPr>
        <w:t xml:space="preserve">   </w:t>
      </w:r>
      <w:r w:rsidRPr="0061781A">
        <w:rPr>
          <w:sz w:val="22"/>
          <w:szCs w:val="22"/>
        </w:rPr>
        <w:t xml:space="preserve">  </w:t>
      </w:r>
      <w:r w:rsidR="00373FE7" w:rsidRPr="0061781A">
        <w:rPr>
          <w:sz w:val="22"/>
          <w:szCs w:val="22"/>
        </w:rPr>
        <w:t>Predsjednik Komisije</w:t>
      </w:r>
    </w:p>
    <w:p w:rsidR="00373FE7" w:rsidRPr="0061781A" w:rsidRDefault="0038074C" w:rsidP="0050714F">
      <w:pPr>
        <w:ind w:left="5664" w:firstLine="708"/>
        <w:rPr>
          <w:sz w:val="22"/>
          <w:szCs w:val="22"/>
        </w:rPr>
      </w:pPr>
      <w:r w:rsidRPr="0061781A">
        <w:rPr>
          <w:sz w:val="22"/>
          <w:szCs w:val="22"/>
        </w:rPr>
        <w:t xml:space="preserve">  </w:t>
      </w:r>
      <w:r w:rsidR="0050714F">
        <w:rPr>
          <w:sz w:val="22"/>
          <w:szCs w:val="22"/>
        </w:rPr>
        <w:t xml:space="preserve">   </w:t>
      </w:r>
      <w:r w:rsidRPr="0061781A">
        <w:rPr>
          <w:sz w:val="22"/>
          <w:szCs w:val="22"/>
        </w:rPr>
        <w:t xml:space="preserve"> </w:t>
      </w:r>
    </w:p>
    <w:p w:rsidR="00373FE7" w:rsidRPr="0061781A" w:rsidRDefault="00AB59F9" w:rsidP="0050714F">
      <w:pPr>
        <w:rPr>
          <w:sz w:val="22"/>
          <w:szCs w:val="22"/>
        </w:rPr>
      </w:pPr>
      <w:r w:rsidRPr="0061781A">
        <w:rPr>
          <w:sz w:val="22"/>
          <w:szCs w:val="22"/>
        </w:rPr>
        <w:t xml:space="preserve">                                                                                               </w:t>
      </w:r>
      <w:r w:rsidR="00923370">
        <w:rPr>
          <w:sz w:val="22"/>
          <w:szCs w:val="22"/>
        </w:rPr>
        <w:t xml:space="preserve">                </w:t>
      </w:r>
      <w:r w:rsidR="0050714F">
        <w:rPr>
          <w:sz w:val="22"/>
          <w:szCs w:val="22"/>
        </w:rPr>
        <w:t xml:space="preserve">             </w:t>
      </w:r>
      <w:r w:rsidR="00C70EFC">
        <w:rPr>
          <w:sz w:val="22"/>
          <w:szCs w:val="22"/>
        </w:rPr>
        <w:t xml:space="preserve">  </w:t>
      </w:r>
      <w:r w:rsidR="0050714F">
        <w:rPr>
          <w:sz w:val="22"/>
          <w:szCs w:val="22"/>
        </w:rPr>
        <w:t xml:space="preserve"> </w:t>
      </w:r>
      <w:r w:rsidR="00F7344E" w:rsidRPr="0061781A">
        <w:rPr>
          <w:sz w:val="22"/>
          <w:szCs w:val="22"/>
        </w:rPr>
        <w:t xml:space="preserve"> </w:t>
      </w:r>
      <w:r w:rsidR="00CC590F">
        <w:rPr>
          <w:sz w:val="22"/>
          <w:szCs w:val="22"/>
        </w:rPr>
        <w:t>Dražen Topić</w:t>
      </w:r>
    </w:p>
    <w:sectPr w:rsidR="00373FE7" w:rsidRPr="0061781A" w:rsidSect="0056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3F7" w:rsidRDefault="00AB63F7" w:rsidP="000C78A8">
      <w:r>
        <w:separator/>
      </w:r>
    </w:p>
  </w:endnote>
  <w:endnote w:type="continuationSeparator" w:id="1">
    <w:p w:rsidR="00AB63F7" w:rsidRDefault="00AB63F7" w:rsidP="000C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3F7" w:rsidRDefault="00AB63F7" w:rsidP="000C78A8">
      <w:r>
        <w:separator/>
      </w:r>
    </w:p>
  </w:footnote>
  <w:footnote w:type="continuationSeparator" w:id="1">
    <w:p w:rsidR="00AB63F7" w:rsidRDefault="00AB63F7" w:rsidP="000C7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4DE9"/>
    <w:multiLevelType w:val="hybridMultilevel"/>
    <w:tmpl w:val="81AE53BC"/>
    <w:lvl w:ilvl="0" w:tplc="FB7C6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10126E"/>
    <w:multiLevelType w:val="hybridMultilevel"/>
    <w:tmpl w:val="AB962C60"/>
    <w:lvl w:ilvl="0" w:tplc="76923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42409D"/>
    <w:multiLevelType w:val="hybridMultilevel"/>
    <w:tmpl w:val="5262C9A0"/>
    <w:lvl w:ilvl="0" w:tplc="60760D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6A27E44"/>
    <w:multiLevelType w:val="hybridMultilevel"/>
    <w:tmpl w:val="6F0CAE46"/>
    <w:lvl w:ilvl="0" w:tplc="2F3A3E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46746"/>
    <w:multiLevelType w:val="hybridMultilevel"/>
    <w:tmpl w:val="1124E91A"/>
    <w:lvl w:ilvl="0" w:tplc="15FCD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149"/>
    <w:rsid w:val="00010C82"/>
    <w:rsid w:val="000453C8"/>
    <w:rsid w:val="00060F1B"/>
    <w:rsid w:val="000876A1"/>
    <w:rsid w:val="000935A0"/>
    <w:rsid w:val="000C78A8"/>
    <w:rsid w:val="0012344A"/>
    <w:rsid w:val="001238DB"/>
    <w:rsid w:val="00134722"/>
    <w:rsid w:val="00147992"/>
    <w:rsid w:val="00167966"/>
    <w:rsid w:val="00186569"/>
    <w:rsid w:val="001E5744"/>
    <w:rsid w:val="00201374"/>
    <w:rsid w:val="0028248E"/>
    <w:rsid w:val="00285A59"/>
    <w:rsid w:val="00286FAC"/>
    <w:rsid w:val="00291CCC"/>
    <w:rsid w:val="00295FE6"/>
    <w:rsid w:val="0033199F"/>
    <w:rsid w:val="00335577"/>
    <w:rsid w:val="003355D8"/>
    <w:rsid w:val="00373FE7"/>
    <w:rsid w:val="0038074C"/>
    <w:rsid w:val="004E1364"/>
    <w:rsid w:val="0050714F"/>
    <w:rsid w:val="00563535"/>
    <w:rsid w:val="0057401C"/>
    <w:rsid w:val="0059488E"/>
    <w:rsid w:val="005A0EC2"/>
    <w:rsid w:val="005D11A5"/>
    <w:rsid w:val="0061781A"/>
    <w:rsid w:val="00622A67"/>
    <w:rsid w:val="00637149"/>
    <w:rsid w:val="006563DF"/>
    <w:rsid w:val="006929EF"/>
    <w:rsid w:val="006A7D15"/>
    <w:rsid w:val="006D2742"/>
    <w:rsid w:val="006E651A"/>
    <w:rsid w:val="00716082"/>
    <w:rsid w:val="007316D0"/>
    <w:rsid w:val="00731850"/>
    <w:rsid w:val="00786CAF"/>
    <w:rsid w:val="007A0454"/>
    <w:rsid w:val="007A6F7F"/>
    <w:rsid w:val="00812F6A"/>
    <w:rsid w:val="00851D85"/>
    <w:rsid w:val="00855D79"/>
    <w:rsid w:val="008574BD"/>
    <w:rsid w:val="00870F5D"/>
    <w:rsid w:val="00874DDC"/>
    <w:rsid w:val="00891B47"/>
    <w:rsid w:val="008F01BF"/>
    <w:rsid w:val="008F677A"/>
    <w:rsid w:val="00923370"/>
    <w:rsid w:val="00931B22"/>
    <w:rsid w:val="00952F46"/>
    <w:rsid w:val="009628D7"/>
    <w:rsid w:val="009B4A4C"/>
    <w:rsid w:val="009B5617"/>
    <w:rsid w:val="009C30E6"/>
    <w:rsid w:val="009D67DF"/>
    <w:rsid w:val="00A1414D"/>
    <w:rsid w:val="00A66D59"/>
    <w:rsid w:val="00A970FE"/>
    <w:rsid w:val="00AB59F9"/>
    <w:rsid w:val="00AB63F7"/>
    <w:rsid w:val="00AE2A5D"/>
    <w:rsid w:val="00B07928"/>
    <w:rsid w:val="00B331C3"/>
    <w:rsid w:val="00B35040"/>
    <w:rsid w:val="00B36D80"/>
    <w:rsid w:val="00B447A6"/>
    <w:rsid w:val="00B617EA"/>
    <w:rsid w:val="00B85757"/>
    <w:rsid w:val="00BA0D33"/>
    <w:rsid w:val="00BF189C"/>
    <w:rsid w:val="00BF4C84"/>
    <w:rsid w:val="00C107D5"/>
    <w:rsid w:val="00C479A6"/>
    <w:rsid w:val="00C5019E"/>
    <w:rsid w:val="00C61C1A"/>
    <w:rsid w:val="00C70EFC"/>
    <w:rsid w:val="00CB04FB"/>
    <w:rsid w:val="00CC590F"/>
    <w:rsid w:val="00CD37ED"/>
    <w:rsid w:val="00D076E3"/>
    <w:rsid w:val="00D3344B"/>
    <w:rsid w:val="00D45DFA"/>
    <w:rsid w:val="00D67D13"/>
    <w:rsid w:val="00DD3F56"/>
    <w:rsid w:val="00DD4F67"/>
    <w:rsid w:val="00E761B2"/>
    <w:rsid w:val="00E76890"/>
    <w:rsid w:val="00E82488"/>
    <w:rsid w:val="00EE0E10"/>
    <w:rsid w:val="00EE1D74"/>
    <w:rsid w:val="00F0192B"/>
    <w:rsid w:val="00F15EB9"/>
    <w:rsid w:val="00F27EA6"/>
    <w:rsid w:val="00F47510"/>
    <w:rsid w:val="00F7344E"/>
    <w:rsid w:val="00F76573"/>
    <w:rsid w:val="00FE1CB5"/>
    <w:rsid w:val="00F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4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1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3FE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0C78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C78A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C78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C78A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aliases w:val="  uvlaka 2, uvlaka 3,uvlaka 2,uvlaka 3"/>
    <w:basedOn w:val="Normal"/>
    <w:link w:val="TijelotekstaChar"/>
    <w:rsid w:val="00285A59"/>
    <w:pPr>
      <w:jc w:val="center"/>
    </w:pPr>
    <w:rPr>
      <w:b/>
      <w:szCs w:val="20"/>
      <w:lang w:eastAsia="en-US"/>
    </w:r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285A59"/>
    <w:rPr>
      <w:rFonts w:ascii="Times New Roman" w:eastAsia="Times New Roman" w:hAnsi="Times New Roman" w:cs="Times New Roman"/>
      <w:b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orasje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4A76-F2D5-4AA6-9A98-4C50EC7A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Gabrijela</cp:lastModifiedBy>
  <cp:revision>12</cp:revision>
  <cp:lastPrinted>2021-05-31T12:16:00Z</cp:lastPrinted>
  <dcterms:created xsi:type="dcterms:W3CDTF">2021-05-31T11:55:00Z</dcterms:created>
  <dcterms:modified xsi:type="dcterms:W3CDTF">2021-06-21T05:47:00Z</dcterms:modified>
</cp:coreProperties>
</file>